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F7F4768"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1C35EA">
        <w:rPr>
          <w:rFonts w:asciiTheme="minorHAnsi" w:hAnsiTheme="minorHAnsi" w:cstheme="minorHAnsi"/>
        </w:rPr>
        <w:t>4</w:t>
      </w:r>
      <w:r w:rsidR="004657F6" w:rsidRPr="00094AC8">
        <w:rPr>
          <w:rFonts w:asciiTheme="minorHAnsi" w:hAnsiTheme="minorHAnsi" w:cstheme="minorHAnsi"/>
        </w:rPr>
        <w:t xml:space="preserve"> </w:t>
      </w:r>
      <w:r w:rsidR="00850778">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2E5C09"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518B150C" w14:textId="77777777" w:rsidR="00B40214" w:rsidRPr="00B40214" w:rsidRDefault="00B40214" w:rsidP="00B40214">
      <w:pPr>
        <w:jc w:val="center"/>
        <w:rPr>
          <w:rFonts w:eastAsia="Times New Roman" w:cstheme="minorHAnsi"/>
          <w:b/>
          <w:bCs/>
          <w:sz w:val="24"/>
          <w:szCs w:val="24"/>
          <w:lang w:eastAsia="el-GR"/>
        </w:rPr>
      </w:pPr>
      <w:r w:rsidRPr="00B40214">
        <w:rPr>
          <w:rFonts w:eastAsia="Times New Roman" w:cstheme="minorHAnsi"/>
          <w:b/>
          <w:bCs/>
          <w:sz w:val="24"/>
          <w:szCs w:val="24"/>
          <w:lang w:eastAsia="el-GR"/>
        </w:rPr>
        <w:t xml:space="preserve">Συλλυπητήριο μήνυμα της ηγεσίας του Υπουργείου Πολιτισμού και Αθλητισμού για την απώλεια του Χρόνη </w:t>
      </w:r>
      <w:proofErr w:type="spellStart"/>
      <w:r w:rsidRPr="00B40214">
        <w:rPr>
          <w:rFonts w:eastAsia="Times New Roman" w:cstheme="minorHAnsi"/>
          <w:b/>
          <w:bCs/>
          <w:sz w:val="24"/>
          <w:szCs w:val="24"/>
          <w:lang w:eastAsia="el-GR"/>
        </w:rPr>
        <w:t>Μπότσογλου</w:t>
      </w:r>
      <w:proofErr w:type="spellEnd"/>
    </w:p>
    <w:p w14:paraId="5FB35ECD" w14:textId="77777777" w:rsidR="00B40214" w:rsidRPr="00B40214" w:rsidRDefault="00B40214" w:rsidP="00B40214">
      <w:pPr>
        <w:jc w:val="both"/>
        <w:rPr>
          <w:rFonts w:eastAsia="Times New Roman" w:cstheme="minorHAnsi"/>
          <w:sz w:val="24"/>
          <w:szCs w:val="24"/>
          <w:lang w:eastAsia="el-GR"/>
        </w:rPr>
      </w:pPr>
    </w:p>
    <w:p w14:paraId="23D9667A" w14:textId="0081898D" w:rsidR="00B40214" w:rsidRPr="00B40214" w:rsidRDefault="00B40214" w:rsidP="00B40214">
      <w:pPr>
        <w:jc w:val="both"/>
        <w:rPr>
          <w:rFonts w:eastAsia="Times New Roman" w:cstheme="minorHAnsi"/>
          <w:sz w:val="24"/>
          <w:szCs w:val="24"/>
          <w:lang w:eastAsia="el-GR"/>
        </w:rPr>
      </w:pPr>
      <w:r w:rsidRPr="00B40214">
        <w:rPr>
          <w:rFonts w:eastAsia="Times New Roman" w:cstheme="minorHAnsi"/>
          <w:sz w:val="24"/>
          <w:szCs w:val="24"/>
          <w:lang w:eastAsia="el-GR"/>
        </w:rPr>
        <w:t xml:space="preserve">Μόλις πληροφορήθηκε την είδηση της απώλειας του Χρόνη </w:t>
      </w:r>
      <w:proofErr w:type="spellStart"/>
      <w:r w:rsidRPr="00B40214">
        <w:rPr>
          <w:rFonts w:eastAsia="Times New Roman" w:cstheme="minorHAnsi"/>
          <w:sz w:val="24"/>
          <w:szCs w:val="24"/>
          <w:lang w:eastAsia="el-GR"/>
        </w:rPr>
        <w:t>Μπότσογλου</w:t>
      </w:r>
      <w:proofErr w:type="spellEnd"/>
      <w:r w:rsidRPr="00B40214">
        <w:rPr>
          <w:rFonts w:eastAsia="Times New Roman" w:cstheme="minorHAnsi"/>
          <w:sz w:val="24"/>
          <w:szCs w:val="24"/>
          <w:lang w:eastAsia="el-GR"/>
        </w:rPr>
        <w:t xml:space="preserve">, η Υπουργός Πολιτισμού και Αθλητισμού Λίνα </w:t>
      </w:r>
      <w:proofErr w:type="spellStart"/>
      <w:r w:rsidRPr="00B40214">
        <w:rPr>
          <w:rFonts w:eastAsia="Times New Roman" w:cstheme="minorHAnsi"/>
          <w:sz w:val="24"/>
          <w:szCs w:val="24"/>
          <w:lang w:eastAsia="el-GR"/>
        </w:rPr>
        <w:t>Μενδώνη</w:t>
      </w:r>
      <w:proofErr w:type="spellEnd"/>
      <w:r w:rsidRPr="00B40214">
        <w:rPr>
          <w:rFonts w:eastAsia="Times New Roman" w:cstheme="minorHAnsi"/>
          <w:sz w:val="24"/>
          <w:szCs w:val="24"/>
          <w:lang w:eastAsia="el-GR"/>
        </w:rPr>
        <w:t xml:space="preserve"> έκανε την ακόλουθη δήλωση:</w:t>
      </w:r>
    </w:p>
    <w:p w14:paraId="663D2777" w14:textId="50CAECE3" w:rsidR="00B40214" w:rsidRPr="00B40214" w:rsidRDefault="00B40214" w:rsidP="00B40214">
      <w:pPr>
        <w:jc w:val="both"/>
        <w:rPr>
          <w:rFonts w:eastAsia="Times New Roman" w:cstheme="minorHAnsi"/>
          <w:sz w:val="24"/>
          <w:szCs w:val="24"/>
          <w:lang w:eastAsia="el-GR"/>
        </w:rPr>
      </w:pPr>
      <w:r w:rsidRPr="00B40214">
        <w:rPr>
          <w:rFonts w:eastAsia="Times New Roman" w:cstheme="minorHAnsi"/>
          <w:sz w:val="24"/>
          <w:szCs w:val="24"/>
          <w:lang w:eastAsia="el-GR"/>
        </w:rPr>
        <w:t xml:space="preserve">«Η σύγχρονη ελληνική τέχνη έχασε σήμερα έναν από τους σπουδαιότερους δημιουργούς της. Ζωγράφος, χαράκτης, διανοούμενος, ποιητής, συγγραφέας, καθηγητής και πρύτανης της </w:t>
      </w:r>
      <w:proofErr w:type="spellStart"/>
      <w:r w:rsidRPr="00B40214">
        <w:rPr>
          <w:rFonts w:eastAsia="Times New Roman" w:cstheme="minorHAnsi"/>
          <w:sz w:val="24"/>
          <w:szCs w:val="24"/>
          <w:lang w:eastAsia="el-GR"/>
        </w:rPr>
        <w:t>Ανωτάτης</w:t>
      </w:r>
      <w:proofErr w:type="spellEnd"/>
      <w:r w:rsidRPr="00B40214">
        <w:rPr>
          <w:rFonts w:eastAsia="Times New Roman" w:cstheme="minorHAnsi"/>
          <w:sz w:val="24"/>
          <w:szCs w:val="24"/>
          <w:lang w:eastAsia="el-GR"/>
        </w:rPr>
        <w:t xml:space="preserve"> Σχολής Καλών Τεχνών, ο Χρόνης </w:t>
      </w:r>
      <w:proofErr w:type="spellStart"/>
      <w:r w:rsidRPr="00B40214">
        <w:rPr>
          <w:rFonts w:eastAsia="Times New Roman" w:cstheme="minorHAnsi"/>
          <w:sz w:val="24"/>
          <w:szCs w:val="24"/>
          <w:lang w:eastAsia="el-GR"/>
        </w:rPr>
        <w:t>Μπότσογλου</w:t>
      </w:r>
      <w:proofErr w:type="spellEnd"/>
      <w:r w:rsidRPr="00B40214">
        <w:rPr>
          <w:rFonts w:eastAsia="Times New Roman" w:cstheme="minorHAnsi"/>
          <w:sz w:val="24"/>
          <w:szCs w:val="24"/>
          <w:lang w:eastAsia="el-GR"/>
        </w:rPr>
        <w:t xml:space="preserve"> συνέδεσε το έργο του με τον άνθρωπο και την κοινωνία. Αποτυπώνοντας στον καμβά το ανθρώπινο σώμα, γυμνό, </w:t>
      </w:r>
      <w:proofErr w:type="spellStart"/>
      <w:r w:rsidRPr="00B40214">
        <w:rPr>
          <w:rFonts w:eastAsia="Times New Roman" w:cstheme="minorHAnsi"/>
          <w:sz w:val="24"/>
          <w:szCs w:val="24"/>
          <w:lang w:eastAsia="el-GR"/>
        </w:rPr>
        <w:t>αφτιασίδωτο</w:t>
      </w:r>
      <w:proofErr w:type="spellEnd"/>
      <w:r w:rsidRPr="00B40214">
        <w:rPr>
          <w:rFonts w:eastAsia="Times New Roman" w:cstheme="minorHAnsi"/>
          <w:sz w:val="24"/>
          <w:szCs w:val="24"/>
          <w:lang w:eastAsia="el-GR"/>
        </w:rPr>
        <w:t>, εύθραυστο και εκτεθειμένο, μαζί με αντικείμενα καθημερινής χρήσης, διερεύνησε την ανθρώπινη ύπαρξη, τη φθορά, τη μοναξιά της. Με ευαισθησία παρακολούθησε τη σχέση της ανθρώπινης μονάδας με το κοινωνικό περιβάλλον, γεφυρώ</w:t>
      </w:r>
      <w:r>
        <w:rPr>
          <w:rFonts w:eastAsia="Times New Roman" w:cstheme="minorHAnsi"/>
          <w:sz w:val="24"/>
          <w:szCs w:val="24"/>
          <w:lang w:eastAsia="el-GR"/>
        </w:rPr>
        <w:t>νο</w:t>
      </w:r>
      <w:r w:rsidRPr="00B40214">
        <w:rPr>
          <w:rFonts w:eastAsia="Times New Roman" w:cstheme="minorHAnsi"/>
          <w:sz w:val="24"/>
          <w:szCs w:val="24"/>
          <w:lang w:eastAsia="el-GR"/>
        </w:rPr>
        <w:t xml:space="preserve">ντας την τέχνη με την πραγματικότητα. Ο ίδιος είχε πει, </w:t>
      </w:r>
      <w:r w:rsidRPr="00B40214">
        <w:rPr>
          <w:rFonts w:eastAsia="Times New Roman" w:cstheme="minorHAnsi"/>
          <w:i/>
          <w:iCs/>
          <w:sz w:val="24"/>
          <w:szCs w:val="24"/>
          <w:lang w:eastAsia="el-GR"/>
        </w:rPr>
        <w:t xml:space="preserve">Η ζωή μου καθρεφτίστηκε στα πρόσωπα των άλλων μέσω των οποίων τη συνειδητοποίησα. </w:t>
      </w:r>
    </w:p>
    <w:p w14:paraId="531FF591" w14:textId="77777777" w:rsidR="00B40214" w:rsidRPr="00B40214" w:rsidRDefault="00B40214" w:rsidP="00B40214">
      <w:pPr>
        <w:jc w:val="both"/>
        <w:rPr>
          <w:rFonts w:eastAsia="Times New Roman" w:cstheme="minorHAnsi"/>
          <w:sz w:val="24"/>
          <w:szCs w:val="24"/>
          <w:lang w:eastAsia="el-GR"/>
        </w:rPr>
      </w:pPr>
      <w:r w:rsidRPr="00B40214">
        <w:rPr>
          <w:rFonts w:eastAsia="Times New Roman" w:cstheme="minorHAnsi"/>
          <w:sz w:val="24"/>
          <w:szCs w:val="24"/>
          <w:lang w:eastAsia="el-GR"/>
        </w:rPr>
        <w:t xml:space="preserve">Το έργο του είχε ξεχωριστά γνωρίσματα, αλλά δεν παρέμεινε στάσιμο. Εξελίχθηκε, επεκτάθηκε σε διαφορετικές κατευθύνσεις, συχνά εκπλήσσοντας ακόμη και τους πιστούς παρατηρητές του, με τις πιο πρόσφατες ενότητες έργων του. Στις «Αναφορές» ζωγράφισε τους καλλιτέχνες που επηρέασαν βαθιά το έργο του, τους Φράνσις Μπέικον, </w:t>
      </w:r>
      <w:proofErr w:type="spellStart"/>
      <w:r w:rsidRPr="00B40214">
        <w:rPr>
          <w:rFonts w:eastAsia="Times New Roman" w:cstheme="minorHAnsi"/>
          <w:sz w:val="24"/>
          <w:szCs w:val="24"/>
          <w:lang w:eastAsia="el-GR"/>
        </w:rPr>
        <w:t>Βίνσεντ</w:t>
      </w:r>
      <w:proofErr w:type="spellEnd"/>
      <w:r w:rsidRPr="00B40214">
        <w:rPr>
          <w:rFonts w:eastAsia="Times New Roman" w:cstheme="minorHAnsi"/>
          <w:sz w:val="24"/>
          <w:szCs w:val="24"/>
          <w:lang w:eastAsia="el-GR"/>
        </w:rPr>
        <w:t xml:space="preserve"> Βαν </w:t>
      </w:r>
      <w:proofErr w:type="spellStart"/>
      <w:r w:rsidRPr="00B40214">
        <w:rPr>
          <w:rFonts w:eastAsia="Times New Roman" w:cstheme="minorHAnsi"/>
          <w:sz w:val="24"/>
          <w:szCs w:val="24"/>
          <w:lang w:eastAsia="el-GR"/>
        </w:rPr>
        <w:t>Γκογκ</w:t>
      </w:r>
      <w:proofErr w:type="spellEnd"/>
      <w:r w:rsidRPr="00B40214">
        <w:rPr>
          <w:rFonts w:eastAsia="Times New Roman" w:cstheme="minorHAnsi"/>
          <w:sz w:val="24"/>
          <w:szCs w:val="24"/>
          <w:lang w:eastAsia="el-GR"/>
        </w:rPr>
        <w:t xml:space="preserve">, Αλμπέρτο </w:t>
      </w:r>
      <w:proofErr w:type="spellStart"/>
      <w:r w:rsidRPr="00B40214">
        <w:rPr>
          <w:rFonts w:eastAsia="Times New Roman" w:cstheme="minorHAnsi"/>
          <w:sz w:val="24"/>
          <w:szCs w:val="24"/>
          <w:lang w:eastAsia="el-GR"/>
        </w:rPr>
        <w:t>Τζακομέτι</w:t>
      </w:r>
      <w:proofErr w:type="spellEnd"/>
      <w:r w:rsidRPr="00B40214">
        <w:rPr>
          <w:rFonts w:eastAsia="Times New Roman" w:cstheme="minorHAnsi"/>
          <w:sz w:val="24"/>
          <w:szCs w:val="24"/>
          <w:lang w:eastAsia="el-GR"/>
        </w:rPr>
        <w:t xml:space="preserve">, Γιώργο </w:t>
      </w:r>
      <w:proofErr w:type="spellStart"/>
      <w:r w:rsidRPr="00B40214">
        <w:rPr>
          <w:rFonts w:eastAsia="Times New Roman" w:cstheme="minorHAnsi"/>
          <w:sz w:val="24"/>
          <w:szCs w:val="24"/>
          <w:lang w:eastAsia="el-GR"/>
        </w:rPr>
        <w:t>Μπουζιάνη</w:t>
      </w:r>
      <w:proofErr w:type="spellEnd"/>
      <w:r w:rsidRPr="00B40214">
        <w:rPr>
          <w:rFonts w:eastAsia="Times New Roman" w:cstheme="minorHAnsi"/>
          <w:sz w:val="24"/>
          <w:szCs w:val="24"/>
          <w:lang w:eastAsia="el-GR"/>
        </w:rPr>
        <w:t xml:space="preserve">, </w:t>
      </w:r>
      <w:proofErr w:type="spellStart"/>
      <w:r w:rsidRPr="00B40214">
        <w:rPr>
          <w:rFonts w:eastAsia="Times New Roman" w:cstheme="minorHAnsi"/>
          <w:sz w:val="24"/>
          <w:szCs w:val="24"/>
          <w:lang w:eastAsia="el-GR"/>
        </w:rPr>
        <w:t>Γιανούλη</w:t>
      </w:r>
      <w:proofErr w:type="spellEnd"/>
      <w:r w:rsidRPr="00B40214">
        <w:rPr>
          <w:rFonts w:eastAsia="Times New Roman" w:cstheme="minorHAnsi"/>
          <w:sz w:val="24"/>
          <w:szCs w:val="24"/>
          <w:lang w:eastAsia="el-GR"/>
        </w:rPr>
        <w:t xml:space="preserve"> Χαλεπά. Στα τολμηρά «Ερωτικά», μέσα από την ερωτική πράξη, παρουσίασε μια διαφορετική, σωματοποιημένη διάσταση της ανθρώπινης επικοινωνίας. Εκφράζω τα θερμά μου συλλυπητήρια στην οικογένειά του και στους φίλους του». </w:t>
      </w:r>
    </w:p>
    <w:p w14:paraId="0C1CA6C0" w14:textId="77777777" w:rsidR="00B40214" w:rsidRPr="00B40214" w:rsidRDefault="00B40214" w:rsidP="00B40214">
      <w:pPr>
        <w:jc w:val="both"/>
        <w:rPr>
          <w:rFonts w:eastAsia="Times New Roman" w:cstheme="minorHAnsi"/>
          <w:sz w:val="24"/>
          <w:szCs w:val="24"/>
          <w:lang w:eastAsia="el-GR"/>
        </w:rPr>
      </w:pPr>
    </w:p>
    <w:p w14:paraId="4235DCE1" w14:textId="607DCA38" w:rsidR="00B40214" w:rsidRPr="00B40214" w:rsidRDefault="00B40214" w:rsidP="00B40214">
      <w:pPr>
        <w:jc w:val="both"/>
        <w:rPr>
          <w:rFonts w:cstheme="minorHAnsi"/>
          <w:sz w:val="24"/>
          <w:szCs w:val="24"/>
        </w:rPr>
      </w:pPr>
      <w:bookmarkStart w:id="0" w:name="_GoBack"/>
      <w:bookmarkEnd w:id="0"/>
      <w:r w:rsidRPr="00B40214">
        <w:rPr>
          <w:rFonts w:cstheme="minorHAnsi"/>
          <w:sz w:val="24"/>
          <w:szCs w:val="24"/>
        </w:rPr>
        <w:t xml:space="preserve">Ο Υφυπουργός Πολιτισμού και Αθλητισμού Νικόλας </w:t>
      </w:r>
      <w:proofErr w:type="spellStart"/>
      <w:r w:rsidRPr="00B40214">
        <w:rPr>
          <w:rFonts w:cstheme="minorHAnsi"/>
          <w:sz w:val="24"/>
          <w:szCs w:val="24"/>
        </w:rPr>
        <w:t>Γιατρομανωλάκης</w:t>
      </w:r>
      <w:proofErr w:type="spellEnd"/>
      <w:r w:rsidRPr="00B40214">
        <w:rPr>
          <w:rFonts w:cstheme="minorHAnsi"/>
          <w:sz w:val="24"/>
          <w:szCs w:val="24"/>
        </w:rPr>
        <w:t xml:space="preserve"> έκανε την ακόλουθη δήλωση:</w:t>
      </w:r>
    </w:p>
    <w:p w14:paraId="2767885E" w14:textId="77777777" w:rsidR="00B40214" w:rsidRPr="00B40214" w:rsidRDefault="00B40214" w:rsidP="00B40214">
      <w:pPr>
        <w:jc w:val="both"/>
        <w:rPr>
          <w:rFonts w:cstheme="minorHAnsi"/>
          <w:sz w:val="24"/>
          <w:szCs w:val="24"/>
        </w:rPr>
      </w:pPr>
      <w:r w:rsidRPr="00B40214">
        <w:rPr>
          <w:rFonts w:cstheme="minorHAnsi"/>
          <w:sz w:val="24"/>
          <w:szCs w:val="24"/>
        </w:rPr>
        <w:t xml:space="preserve">«Αποχαιρετούμε έναν από τους σπουδαιότερους εικαστικούς της χώρας μας, και πρώην Πρύτανη της ΑΣΚΤ, τον Χρόνη </w:t>
      </w:r>
      <w:proofErr w:type="spellStart"/>
      <w:r w:rsidRPr="00B40214">
        <w:rPr>
          <w:rFonts w:cstheme="minorHAnsi"/>
          <w:sz w:val="24"/>
          <w:szCs w:val="24"/>
        </w:rPr>
        <w:t>Μπότσογλου</w:t>
      </w:r>
      <w:proofErr w:type="spellEnd"/>
      <w:r w:rsidRPr="00B40214">
        <w:rPr>
          <w:rFonts w:cstheme="minorHAnsi"/>
          <w:sz w:val="24"/>
          <w:szCs w:val="24"/>
        </w:rPr>
        <w:t xml:space="preserve">. Ο </w:t>
      </w:r>
      <w:proofErr w:type="spellStart"/>
      <w:r w:rsidRPr="00B40214">
        <w:rPr>
          <w:rFonts w:cstheme="minorHAnsi"/>
          <w:sz w:val="24"/>
          <w:szCs w:val="24"/>
        </w:rPr>
        <w:t>Μπότσογλου</w:t>
      </w:r>
      <w:proofErr w:type="spellEnd"/>
      <w:r w:rsidRPr="00B40214">
        <w:rPr>
          <w:rFonts w:cstheme="minorHAnsi"/>
          <w:sz w:val="24"/>
          <w:szCs w:val="24"/>
        </w:rPr>
        <w:t xml:space="preserve"> υπήρξε ένας από τους πρωταγωνιστές του ύστερου μοντερνισμού στην Ελλάδα και από τα πιο </w:t>
      </w:r>
      <w:r w:rsidRPr="00B40214">
        <w:rPr>
          <w:rFonts w:cstheme="minorHAnsi"/>
          <w:sz w:val="24"/>
          <w:szCs w:val="24"/>
        </w:rPr>
        <w:lastRenderedPageBreak/>
        <w:t xml:space="preserve">δραστήρια μέλη της ομάδας των «Νέων Ελλήνων ρεαλιστών». Ανθρωποκεντρικός, έδινε έμφαση στο πρόσωπο και στο σώμα, συχνά ενσωματώνοντας πρακτικές και τεχνικές της γλυπτικής, της χαρακτικής και της φωτογραφίας, απεικονίζοντας τον άνθρωπο ευάλωτο, συχνά γερασμένο, αποτυπώνοντας τη φθορά του χρόνου και τον θάνατο, φτάνοντας μέχρι την «Προσωπική </w:t>
      </w:r>
      <w:proofErr w:type="spellStart"/>
      <w:r w:rsidRPr="00B40214">
        <w:rPr>
          <w:rFonts w:cstheme="minorHAnsi"/>
          <w:sz w:val="24"/>
          <w:szCs w:val="24"/>
        </w:rPr>
        <w:t>Νέκυια</w:t>
      </w:r>
      <w:proofErr w:type="spellEnd"/>
      <w:r w:rsidRPr="00B40214">
        <w:rPr>
          <w:rFonts w:cstheme="minorHAnsi"/>
          <w:sz w:val="24"/>
          <w:szCs w:val="24"/>
        </w:rPr>
        <w:t>» του. Ταυτόχρονα υπήρξε προεξέχων κριτικός ρεαλιστής, με έργα που αντανακλούν προβληματισμούς για τη σημερινή κοινωνία και τον ρόλο της τέχνης σε αυτήν. Πήρε θέση απέναντι στο σύγχρονο τρόπο ζωής των μεγαλουπόλεων και τη μοναξιά που κρύβει, αλλά και απέναντι στην δικτατορία.</w:t>
      </w:r>
    </w:p>
    <w:p w14:paraId="49E755D0" w14:textId="77777777" w:rsidR="00B40214" w:rsidRPr="00B40214" w:rsidRDefault="00B40214" w:rsidP="00B40214">
      <w:pPr>
        <w:jc w:val="both"/>
        <w:rPr>
          <w:rFonts w:cstheme="minorHAnsi"/>
          <w:sz w:val="24"/>
          <w:szCs w:val="24"/>
        </w:rPr>
      </w:pPr>
      <w:r w:rsidRPr="00B40214">
        <w:rPr>
          <w:rFonts w:cstheme="minorHAnsi"/>
          <w:sz w:val="24"/>
          <w:szCs w:val="24"/>
        </w:rPr>
        <w:t>«Ένας ζωγράφος είναι ζωγράφος ακόμη κι όταν δεν ζωγραφίζει», είχε πει. «Ακόμη κι όταν κάνει έρωτα, κι όταν κοιμάται. Όχι γιατί προτιμά χρωματιστά προφυλακτικά ή ονειρεύεται πολύχρωμα όνειρα, αλλά γιατί έμαθε να ζει σπουδάζοντας την τέχνη του, και μέσα από αυτή τη σπουδή του έμαθε της ζωής τα πράγματα».</w:t>
      </w:r>
    </w:p>
    <w:p w14:paraId="4AD3FA55" w14:textId="77777777" w:rsidR="00B40214" w:rsidRPr="00B40214" w:rsidRDefault="00B40214" w:rsidP="00B40214">
      <w:pPr>
        <w:jc w:val="both"/>
        <w:rPr>
          <w:rFonts w:cstheme="minorHAnsi"/>
          <w:sz w:val="24"/>
          <w:szCs w:val="24"/>
        </w:rPr>
      </w:pPr>
      <w:r w:rsidRPr="00B40214">
        <w:rPr>
          <w:rFonts w:cstheme="minorHAnsi"/>
          <w:sz w:val="24"/>
          <w:szCs w:val="24"/>
        </w:rPr>
        <w:t xml:space="preserve">Τόσο μέσα από το πλούσιο και πολύμορφο καλλιτεχνικό του έργο όσο και μέσα από το εκπαιδευτικό του έργο στη Σχολή Καλών Τεχνών, ο </w:t>
      </w:r>
      <w:proofErr w:type="spellStart"/>
      <w:r w:rsidRPr="00B40214">
        <w:rPr>
          <w:rFonts w:cstheme="minorHAnsi"/>
          <w:sz w:val="24"/>
          <w:szCs w:val="24"/>
        </w:rPr>
        <w:t>Μπότσογλου</w:t>
      </w:r>
      <w:proofErr w:type="spellEnd"/>
      <w:r w:rsidRPr="00B40214">
        <w:rPr>
          <w:rFonts w:cstheme="minorHAnsi"/>
          <w:sz w:val="24"/>
          <w:szCs w:val="24"/>
        </w:rPr>
        <w:t xml:space="preserve"> έχει επιδράσει και εξακολουθεί να επιδρά καταλυτικά στην εικαστική ιστορία της χώρας μας».</w:t>
      </w:r>
    </w:p>
    <w:p w14:paraId="66971F02" w14:textId="2334DAED" w:rsidR="002C101E" w:rsidRPr="001C35EA" w:rsidRDefault="002C101E" w:rsidP="00D46BE1">
      <w:pPr>
        <w:pStyle w:val="2"/>
        <w:spacing w:before="0" w:beforeAutospacing="0" w:after="0" w:afterAutospacing="0"/>
        <w:jc w:val="center"/>
        <w:rPr>
          <w:rFonts w:asciiTheme="minorHAnsi" w:hAnsiTheme="minorHAnsi" w:cstheme="minorHAnsi"/>
          <w:color w:val="000000"/>
        </w:rPr>
      </w:pPr>
    </w:p>
    <w:sectPr w:rsidR="002C101E" w:rsidRPr="001C35E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7A7B5" w14:textId="77777777" w:rsidR="00960E81" w:rsidRDefault="00960E81" w:rsidP="008735D4">
      <w:pPr>
        <w:spacing w:after="0" w:line="240" w:lineRule="auto"/>
      </w:pPr>
      <w:r>
        <w:separator/>
      </w:r>
    </w:p>
  </w:endnote>
  <w:endnote w:type="continuationSeparator" w:id="0">
    <w:p w14:paraId="6708D6CA" w14:textId="77777777" w:rsidR="00960E81" w:rsidRDefault="00960E81"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D44D8" w14:textId="77777777" w:rsidR="00960E81" w:rsidRDefault="00960E81" w:rsidP="008735D4">
      <w:pPr>
        <w:spacing w:after="0" w:line="240" w:lineRule="auto"/>
      </w:pPr>
      <w:r>
        <w:separator/>
      </w:r>
    </w:p>
  </w:footnote>
  <w:footnote w:type="continuationSeparator" w:id="0">
    <w:p w14:paraId="538DA79F" w14:textId="77777777" w:rsidR="00960E81" w:rsidRDefault="00960E81"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409140"/>
    <w:multiLevelType w:val="singleLevel"/>
    <w:tmpl w:val="A1409140"/>
    <w:lvl w:ilvl="0">
      <w:start w:val="1"/>
      <w:numFmt w:val="decimal"/>
      <w:suff w:val="space"/>
      <w:lvlText w:val="%1."/>
      <w:lvlJc w:val="left"/>
      <w:pPr>
        <w:ind w:left="420"/>
      </w:pPr>
    </w:lvl>
  </w:abstractNum>
  <w:abstractNum w:abstractNumId="1" w15:restartNumberingAfterBreak="0">
    <w:nsid w:val="E7AE3E26"/>
    <w:multiLevelType w:val="singleLevel"/>
    <w:tmpl w:val="E7AE3E26"/>
    <w:lvl w:ilvl="0">
      <w:start w:val="1"/>
      <w:numFmt w:val="decimal"/>
      <w:lvlText w:val="%1."/>
      <w:lvlJc w:val="left"/>
      <w:pPr>
        <w:tabs>
          <w:tab w:val="num" w:pos="425"/>
        </w:tabs>
        <w:ind w:left="425" w:hanging="425"/>
      </w:pPr>
      <w:rPr>
        <w:rFonts w:hint="default"/>
      </w:rPr>
    </w:lvl>
  </w:abstractNum>
  <w:abstractNum w:abstractNumId="2"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00EF6C"/>
    <w:multiLevelType w:val="singleLevel"/>
    <w:tmpl w:val="0D00EF6C"/>
    <w:lvl w:ilvl="0">
      <w:start w:val="1"/>
      <w:numFmt w:val="decimal"/>
      <w:suff w:val="space"/>
      <w:lvlText w:val="%1."/>
      <w:lvlJc w:val="left"/>
    </w:lvl>
  </w:abstractNum>
  <w:abstractNum w:abstractNumId="4"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6D0220"/>
    <w:multiLevelType w:val="multilevel"/>
    <w:tmpl w:val="216D02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A057EBF"/>
    <w:multiLevelType w:val="multilevel"/>
    <w:tmpl w:val="3A057E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0"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67A4D"/>
    <w:multiLevelType w:val="multilevel"/>
    <w:tmpl w:val="50C67A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A1340"/>
    <w:multiLevelType w:val="multilevel"/>
    <w:tmpl w:val="7B0A1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
  </w:num>
  <w:num w:numId="3">
    <w:abstractNumId w:val="7"/>
  </w:num>
  <w:num w:numId="4">
    <w:abstractNumId w:val="16"/>
  </w:num>
  <w:num w:numId="5">
    <w:abstractNumId w:val="9"/>
  </w:num>
  <w:num w:numId="6">
    <w:abstractNumId w:val="4"/>
  </w:num>
  <w:num w:numId="7">
    <w:abstractNumId w:val="14"/>
  </w:num>
  <w:num w:numId="8">
    <w:abstractNumId w:val="5"/>
  </w:num>
  <w:num w:numId="9">
    <w:abstractNumId w:val="15"/>
  </w:num>
  <w:num w:numId="10">
    <w:abstractNumId w:val="11"/>
  </w:num>
  <w:num w:numId="11">
    <w:abstractNumId w:val="10"/>
  </w:num>
  <w:num w:numId="12">
    <w:abstractNumId w:val="17"/>
  </w:num>
  <w:num w:numId="13">
    <w:abstractNumId w:val="12"/>
  </w:num>
  <w:num w:numId="14">
    <w:abstractNumId w:val="6"/>
  </w:num>
  <w:num w:numId="15">
    <w:abstractNumId w:val="8"/>
  </w:num>
  <w:num w:numId="16">
    <w:abstractNumId w:val="18"/>
  </w:num>
  <w:num w:numId="17">
    <w:abstractNumId w:val="0"/>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655A"/>
    <w:rsid w:val="00010A8C"/>
    <w:rsid w:val="000222DF"/>
    <w:rsid w:val="000359F1"/>
    <w:rsid w:val="00045186"/>
    <w:rsid w:val="000502A1"/>
    <w:rsid w:val="00074583"/>
    <w:rsid w:val="00084DD1"/>
    <w:rsid w:val="00094AC8"/>
    <w:rsid w:val="001345B6"/>
    <w:rsid w:val="00154A25"/>
    <w:rsid w:val="001813B4"/>
    <w:rsid w:val="00185295"/>
    <w:rsid w:val="00186D73"/>
    <w:rsid w:val="001B34A6"/>
    <w:rsid w:val="001C35EA"/>
    <w:rsid w:val="001F20D2"/>
    <w:rsid w:val="00202ECF"/>
    <w:rsid w:val="0023431A"/>
    <w:rsid w:val="0025161D"/>
    <w:rsid w:val="00275046"/>
    <w:rsid w:val="00296F62"/>
    <w:rsid w:val="002A2167"/>
    <w:rsid w:val="002A3DB2"/>
    <w:rsid w:val="002C101E"/>
    <w:rsid w:val="002C7C75"/>
    <w:rsid w:val="002D511E"/>
    <w:rsid w:val="002E5C09"/>
    <w:rsid w:val="0033277F"/>
    <w:rsid w:val="00335DE7"/>
    <w:rsid w:val="00344525"/>
    <w:rsid w:val="00354330"/>
    <w:rsid w:val="0035458B"/>
    <w:rsid w:val="00356D39"/>
    <w:rsid w:val="00385805"/>
    <w:rsid w:val="003C7DC2"/>
    <w:rsid w:val="003D040F"/>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24860"/>
    <w:rsid w:val="00533046"/>
    <w:rsid w:val="00555E70"/>
    <w:rsid w:val="00573879"/>
    <w:rsid w:val="005B0D42"/>
    <w:rsid w:val="005C31E9"/>
    <w:rsid w:val="005E1639"/>
    <w:rsid w:val="005F26A5"/>
    <w:rsid w:val="005F627C"/>
    <w:rsid w:val="00652B77"/>
    <w:rsid w:val="00653F27"/>
    <w:rsid w:val="00661885"/>
    <w:rsid w:val="00667E35"/>
    <w:rsid w:val="00673671"/>
    <w:rsid w:val="006B0D15"/>
    <w:rsid w:val="006D3337"/>
    <w:rsid w:val="006D5DFC"/>
    <w:rsid w:val="006D755D"/>
    <w:rsid w:val="006F5F30"/>
    <w:rsid w:val="00701581"/>
    <w:rsid w:val="0070476F"/>
    <w:rsid w:val="00723C86"/>
    <w:rsid w:val="0073374C"/>
    <w:rsid w:val="00734502"/>
    <w:rsid w:val="007467C1"/>
    <w:rsid w:val="007817E9"/>
    <w:rsid w:val="007D2093"/>
    <w:rsid w:val="00815698"/>
    <w:rsid w:val="008426EF"/>
    <w:rsid w:val="00850778"/>
    <w:rsid w:val="0085457B"/>
    <w:rsid w:val="0086610F"/>
    <w:rsid w:val="00872DF1"/>
    <w:rsid w:val="008735D4"/>
    <w:rsid w:val="0087643C"/>
    <w:rsid w:val="00886F42"/>
    <w:rsid w:val="008B5B71"/>
    <w:rsid w:val="008C30D9"/>
    <w:rsid w:val="00906640"/>
    <w:rsid w:val="009110DC"/>
    <w:rsid w:val="009125A7"/>
    <w:rsid w:val="009208C0"/>
    <w:rsid w:val="00960E81"/>
    <w:rsid w:val="009A6637"/>
    <w:rsid w:val="009E4E10"/>
    <w:rsid w:val="009F28AD"/>
    <w:rsid w:val="00A04B40"/>
    <w:rsid w:val="00A06F88"/>
    <w:rsid w:val="00A0734F"/>
    <w:rsid w:val="00A367DE"/>
    <w:rsid w:val="00A459D8"/>
    <w:rsid w:val="00A567E0"/>
    <w:rsid w:val="00A60BF4"/>
    <w:rsid w:val="00A614CA"/>
    <w:rsid w:val="00AB3CE1"/>
    <w:rsid w:val="00AD0937"/>
    <w:rsid w:val="00AE1B8B"/>
    <w:rsid w:val="00B05930"/>
    <w:rsid w:val="00B24205"/>
    <w:rsid w:val="00B40214"/>
    <w:rsid w:val="00B47A51"/>
    <w:rsid w:val="00B73D56"/>
    <w:rsid w:val="00B8740F"/>
    <w:rsid w:val="00BA65EE"/>
    <w:rsid w:val="00BA714F"/>
    <w:rsid w:val="00C308E0"/>
    <w:rsid w:val="00C345F5"/>
    <w:rsid w:val="00C64EB8"/>
    <w:rsid w:val="00C73822"/>
    <w:rsid w:val="00CC0FAF"/>
    <w:rsid w:val="00CC740E"/>
    <w:rsid w:val="00CE4FA5"/>
    <w:rsid w:val="00CF4AB0"/>
    <w:rsid w:val="00D033FF"/>
    <w:rsid w:val="00D05082"/>
    <w:rsid w:val="00D40B00"/>
    <w:rsid w:val="00D46BE1"/>
    <w:rsid w:val="00D56F67"/>
    <w:rsid w:val="00D61E1D"/>
    <w:rsid w:val="00D9508F"/>
    <w:rsid w:val="00DA085E"/>
    <w:rsid w:val="00DA1329"/>
    <w:rsid w:val="00DC0D2D"/>
    <w:rsid w:val="00DC23EF"/>
    <w:rsid w:val="00E0477E"/>
    <w:rsid w:val="00E4533B"/>
    <w:rsid w:val="00E504EC"/>
    <w:rsid w:val="00E54C01"/>
    <w:rsid w:val="00E65A28"/>
    <w:rsid w:val="00E67B12"/>
    <w:rsid w:val="00EB2442"/>
    <w:rsid w:val="00EC7D4D"/>
    <w:rsid w:val="00EF071A"/>
    <w:rsid w:val="00F17184"/>
    <w:rsid w:val="00F2551E"/>
    <w:rsid w:val="00F51F16"/>
    <w:rsid w:val="00F63890"/>
    <w:rsid w:val="00F91DEA"/>
    <w:rsid w:val="00F92561"/>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A367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A367DE"/>
  </w:style>
  <w:style w:type="character" w:customStyle="1" w:styleId="normalcharchar">
    <w:name w:val="normal____char__char"/>
    <w:basedOn w:val="a0"/>
    <w:rsid w:val="00A367DE"/>
  </w:style>
  <w:style w:type="paragraph" w:customStyle="1" w:styleId="2">
    <w:name w:val="Βασικό2"/>
    <w:basedOn w:val="a"/>
    <w:rsid w:val="002E5C0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6206">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503054556">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12000AD-B5D2-4891-ABB0-0908E1D97061}"/>
</file>

<file path=customXml/itemProps2.xml><?xml version="1.0" encoding="utf-8"?>
<ds:datastoreItem xmlns:ds="http://schemas.openxmlformats.org/officeDocument/2006/customXml" ds:itemID="{D494B802-8A08-4118-8CB8-7CF60D2D815A}"/>
</file>

<file path=customXml/itemProps3.xml><?xml version="1.0" encoding="utf-8"?>
<ds:datastoreItem xmlns:ds="http://schemas.openxmlformats.org/officeDocument/2006/customXml" ds:itemID="{7A3F9FAF-7CAD-44EC-9033-186680E738A5}"/>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2579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Χρόνη Μπότσογλου</dc:title>
  <dc:subject/>
  <dc:creator>Αικατερίνη Παντελίδη</dc:creator>
  <cp:keywords/>
  <dc:description/>
  <cp:lastModifiedBy>Ελευθερία Πελτέκη</cp:lastModifiedBy>
  <cp:revision>3</cp:revision>
  <dcterms:created xsi:type="dcterms:W3CDTF">2022-03-04T14:23:00Z</dcterms:created>
  <dcterms:modified xsi:type="dcterms:W3CDTF">2022-03-04T14:25:00Z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